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E9F57" w14:textId="64882F8F" w:rsidR="00BF71B8" w:rsidRPr="0003473F" w:rsidRDefault="00BF71B8" w:rsidP="00B40FCF">
      <w:pPr>
        <w:jc w:val="both"/>
        <w:rPr>
          <w:rFonts w:ascii="SignikaNegative-Regular" w:eastAsia="Times New Roman" w:hAnsi="SignikaNegative-Regular" w:cs="Times New Roman"/>
          <w:b/>
          <w:bCs/>
          <w:color w:val="538135" w:themeColor="accent6" w:themeShade="BF"/>
          <w:sz w:val="28"/>
          <w:szCs w:val="28"/>
          <w:lang w:eastAsia="en-GB"/>
        </w:rPr>
      </w:pPr>
      <w:bookmarkStart w:id="0" w:name="_GoBack"/>
      <w:bookmarkEnd w:id="0"/>
      <w:r w:rsidRPr="0003473F">
        <w:rPr>
          <w:rFonts w:ascii="SignikaNegative-Regular" w:eastAsia="Times New Roman" w:hAnsi="SignikaNegative-Regular" w:cs="Times New Roman"/>
          <w:b/>
          <w:bCs/>
          <w:color w:val="538135" w:themeColor="accent6" w:themeShade="BF"/>
          <w:sz w:val="28"/>
          <w:szCs w:val="28"/>
          <w:lang w:eastAsia="en-GB"/>
        </w:rPr>
        <w:t>MIREN KRAS z zgodbami ŠPARGLJEV med najboljšimi na svetu</w:t>
      </w:r>
    </w:p>
    <w:p w14:paraId="105DEA11" w14:textId="77777777" w:rsidR="00BF71B8" w:rsidRPr="0003473F" w:rsidRDefault="00BF71B8" w:rsidP="00B40FCF">
      <w:pPr>
        <w:jc w:val="both"/>
        <w:rPr>
          <w:rFonts w:ascii="SignikaNegative-Regular" w:eastAsia="Times New Roman" w:hAnsi="SignikaNegative-Regular" w:cs="Times New Roman"/>
          <w:color w:val="000000"/>
          <w:sz w:val="21"/>
          <w:szCs w:val="21"/>
          <w:lang w:eastAsia="en-GB"/>
        </w:rPr>
      </w:pPr>
    </w:p>
    <w:p w14:paraId="37FF903A" w14:textId="031EABA1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Miren Kras se je na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Green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</w:t>
      </w:r>
      <w:proofErr w:type="spellStart"/>
      <w:r w:rsidR="0003473F">
        <w:rPr>
          <w:rFonts w:ascii="Signika Negative" w:eastAsia="Times New Roman" w:hAnsi="Signika Negative" w:cs="Times New Roman"/>
          <w:color w:val="000000"/>
          <w:lang w:eastAsia="en-GB"/>
        </w:rPr>
        <w:t>D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estin</w:t>
      </w:r>
      <w:r w:rsidR="0003473F">
        <w:rPr>
          <w:rFonts w:ascii="Signika Negative" w:eastAsia="Times New Roman" w:hAnsi="Signika Negative" w:cs="Times New Roman"/>
          <w:color w:val="000000"/>
          <w:lang w:eastAsia="en-GB"/>
        </w:rPr>
        <w:t>a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tions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</w:t>
      </w:r>
      <w:proofErr w:type="spellStart"/>
      <w:r w:rsidR="0003473F">
        <w:rPr>
          <w:rFonts w:ascii="Signika Negative" w:eastAsia="Times New Roman" w:hAnsi="Signika Negative" w:cs="Times New Roman"/>
          <w:color w:val="000000"/>
          <w:lang w:eastAsia="en-GB"/>
        </w:rPr>
        <w:t>D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ay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, ki so se letos odvijali v Leidnu na Nizozemskem, tretjič zapored uvrstil med 100 najbolj trajnostnih destinacij na svetu.</w:t>
      </w:r>
    </w:p>
    <w:p w14:paraId="1486A5D8" w14:textId="77777777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</w:p>
    <w:p w14:paraId="624CD596" w14:textId="63D8F046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538135" w:themeColor="accent6" w:themeShade="BF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Tokrat z dobro prakso</w:t>
      </w:r>
      <w:r w:rsidRPr="0003473F">
        <w:rPr>
          <w:rFonts w:ascii="Cambria" w:eastAsia="Times New Roman" w:hAnsi="Cambria" w:cs="Cambria"/>
          <w:color w:val="000000"/>
          <w:lang w:eastAsia="en-GB"/>
        </w:rPr>
        <w:t> </w:t>
      </w:r>
      <w:r w:rsidRPr="0003473F">
        <w:rPr>
          <w:rFonts w:ascii="Signika Negative" w:eastAsia="Times New Roman" w:hAnsi="Signika Negative" w:cs="Times New Roman"/>
          <w:b/>
          <w:bCs/>
          <w:color w:val="538135" w:themeColor="accent6" w:themeShade="BF"/>
          <w:lang w:eastAsia="en-GB"/>
        </w:rPr>
        <w:t xml:space="preserve">promocije špargljev s ciljem ohranjanja lokalne Kmetije </w:t>
      </w:r>
      <w:proofErr w:type="spellStart"/>
      <w:r w:rsidRPr="0003473F">
        <w:rPr>
          <w:rFonts w:ascii="Signika Negative" w:eastAsia="Times New Roman" w:hAnsi="Signika Negative" w:cs="Times New Roman"/>
          <w:b/>
          <w:bCs/>
          <w:color w:val="538135" w:themeColor="accent6" w:themeShade="BF"/>
          <w:lang w:eastAsia="en-GB"/>
        </w:rPr>
        <w:t>Virgila</w:t>
      </w:r>
      <w:proofErr w:type="spellEnd"/>
      <w:r w:rsidRPr="0003473F">
        <w:rPr>
          <w:rFonts w:ascii="Signika Negative" w:eastAsia="Times New Roman" w:hAnsi="Signika Negative" w:cs="Times New Roman"/>
          <w:b/>
          <w:bCs/>
          <w:color w:val="538135" w:themeColor="accent6" w:themeShade="BF"/>
          <w:lang w:eastAsia="en-GB"/>
        </w:rPr>
        <w:t xml:space="preserve"> Ušaja, ki jih prideluje, ustvarjanja trdne lokalne dobavne verige in promocije vrhunske lokalne kulinarike na čelu s kuharskimi šefi.</w:t>
      </w:r>
    </w:p>
    <w:p w14:paraId="0D1A1495" w14:textId="2B23623C" w:rsidR="00BF71B8" w:rsidRPr="0003473F" w:rsidRDefault="00BF71B8" w:rsidP="00B40FCF">
      <w:pPr>
        <w:spacing w:before="100" w:beforeAutospacing="1" w:after="100" w:afterAutospacing="1"/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Izbor, ki ga opravlja mednarodna organizacija </w:t>
      </w:r>
      <w:proofErr w:type="spellStart"/>
      <w:r w:rsidRPr="0003473F">
        <w:rPr>
          <w:rFonts w:ascii="Signika Negative" w:eastAsia="Times New Roman" w:hAnsi="Signika Negative" w:cs="Times New Roman"/>
          <w:b/>
          <w:bCs/>
          <w:color w:val="385623" w:themeColor="accent6" w:themeShade="80"/>
          <w:lang w:eastAsia="en-GB"/>
        </w:rPr>
        <w:t>Green</w:t>
      </w:r>
      <w:proofErr w:type="spellEnd"/>
      <w:r w:rsidRPr="0003473F">
        <w:rPr>
          <w:rFonts w:ascii="Signika Negative" w:eastAsia="Times New Roman" w:hAnsi="Signika Negative" w:cs="Times New Roman"/>
          <w:b/>
          <w:bCs/>
          <w:color w:val="385623" w:themeColor="accent6" w:themeShade="80"/>
          <w:lang w:eastAsia="en-GB"/>
        </w:rPr>
        <w:t xml:space="preserve"> </w:t>
      </w:r>
      <w:proofErr w:type="spellStart"/>
      <w:r w:rsidRPr="0003473F">
        <w:rPr>
          <w:rFonts w:ascii="Signika Negative" w:eastAsia="Times New Roman" w:hAnsi="Signika Negative" w:cs="Times New Roman"/>
          <w:b/>
          <w:bCs/>
          <w:color w:val="385623" w:themeColor="accent6" w:themeShade="80"/>
          <w:lang w:eastAsia="en-GB"/>
        </w:rPr>
        <w:t>Destinations</w:t>
      </w:r>
      <w:proofErr w:type="spellEnd"/>
      <w:r w:rsidRPr="0003473F">
        <w:rPr>
          <w:rFonts w:ascii="Signika Negative" w:eastAsia="Times New Roman" w:hAnsi="Signika Negative" w:cs="Times New Roman"/>
          <w:color w:val="385623" w:themeColor="accent6" w:themeShade="80"/>
          <w:lang w:eastAsia="en-GB"/>
        </w:rPr>
        <w:t xml:space="preserve"> 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ob pomoči izkušenih strokovnjakov za turizem in okolje iz vsega sveta</w:t>
      </w:r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: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QualityCoast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,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Travelife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, ITB Berlin,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Asian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Ecotourism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Network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,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Ecotourism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Australia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, Global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Ecotourism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Network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, Sustainable First in GLP </w:t>
      </w:r>
      <w:proofErr w:type="spellStart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Films</w:t>
      </w:r>
      <w:proofErr w:type="spellEnd"/>
      <w:r w:rsidR="005C3EAC" w:rsidRPr="0003473F">
        <w:rPr>
          <w:rFonts w:ascii="Signika Negative" w:eastAsia="Times New Roman" w:hAnsi="Signika Negative" w:cs="Times New Roman"/>
          <w:color w:val="000000"/>
          <w:lang w:eastAsia="en-GB"/>
        </w:rPr>
        <w:t>,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je</w:t>
      </w:r>
      <w:r w:rsidRPr="0003473F">
        <w:rPr>
          <w:rFonts w:ascii="Cambria" w:eastAsia="Times New Roman" w:hAnsi="Cambria" w:cs="Cambria"/>
          <w:color w:val="000000"/>
          <w:lang w:eastAsia="en-GB"/>
        </w:rPr>
        <w:t> 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v letu 2021 temeljil na kakovosti, prenosljivosti in bolj kot kdaj koli na stopnji inovativnosti posameznih trajnostnih zgodb.</w:t>
      </w:r>
    </w:p>
    <w:p w14:paraId="50CAB020" w14:textId="504239B7" w:rsidR="005C3EAC" w:rsidRPr="0003473F" w:rsidRDefault="005C3EAC" w:rsidP="00B40FCF">
      <w:pPr>
        <w:jc w:val="both"/>
        <w:rPr>
          <w:rFonts w:ascii="Signika Negative" w:eastAsia="Times New Roman" w:hAnsi="Signika Negative" w:cs="Times New Roman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V argumentaciji so po izboru zapisali: </w:t>
      </w:r>
    </w:p>
    <w:p w14:paraId="7B2AFA34" w14:textId="2A411024" w:rsidR="005C3EAC" w:rsidRPr="0003473F" w:rsidRDefault="005C3EAC" w:rsidP="00B40FCF">
      <w:pPr>
        <w:jc w:val="both"/>
        <w:rPr>
          <w:rFonts w:ascii="Signika Negative" w:eastAsia="Times New Roman" w:hAnsi="Signika Negative" w:cs="Times New Roman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»Destinacije, ki so bile uvrščene na seznam, s svojim delom in opisanimi</w:t>
      </w:r>
      <w:r w:rsid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pristopi</w:t>
      </w:r>
      <w:r w:rsidRPr="0003473F">
        <w:rPr>
          <w:rFonts w:ascii="Cambria" w:eastAsia="Times New Roman" w:hAnsi="Cambria" w:cs="Cambria"/>
          <w:color w:val="000000"/>
          <w:lang w:eastAsia="en-GB"/>
        </w:rPr>
        <w:t> 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ustvarjajo kvalitetno okolje za lokalne prebivalce in hkrati atraktivno izkušnjo za obiskovalce.</w:t>
      </w:r>
      <w:r w:rsidRPr="0003473F">
        <w:rPr>
          <w:rFonts w:ascii="Cambria" w:eastAsia="Times New Roman" w:hAnsi="Cambria" w:cs="Cambria"/>
          <w:color w:val="000000"/>
          <w:lang w:eastAsia="en-GB"/>
        </w:rPr>
        <w:t> 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Njihove zgodbe, ki so jih opisali ob prijavi, lahko služijo kot navdih drugim destinacijam, organizacija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Green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Destinations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pa jih z izborom Top 100 že vse od leta 2014 s ponosom promovira v mednarodnem turističnem prostoru.«</w:t>
      </w:r>
    </w:p>
    <w:p w14:paraId="7C088BF3" w14:textId="525E0621" w:rsidR="005C3EAC" w:rsidRPr="0003473F" w:rsidRDefault="00BF71B8" w:rsidP="00B40FCF">
      <w:pPr>
        <w:spacing w:before="100" w:beforeAutospacing="1" w:after="100" w:afterAutospacing="1"/>
        <w:jc w:val="both"/>
        <w:rPr>
          <w:rFonts w:ascii="Signika Negative" w:hAnsi="Signika Negative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Več na </w:t>
      </w:r>
      <w:hyperlink r:id="rId4" w:history="1">
        <w:r w:rsidR="005C3EAC" w:rsidRPr="0003473F">
          <w:rPr>
            <w:rStyle w:val="Hiperpovezava"/>
            <w:rFonts w:ascii="Signika Negative" w:hAnsi="Signika Negative"/>
          </w:rPr>
          <w:t>https://www.slovenia.info/sl/novinarsko-sredisce/novice/17701-sedem-slovenskih-destinacij-na-seznamu-top-100-destination-sustainability-stories?utm_campaign=SI-Okt21-PR-TTA-40a&amp;utm_medium=email&amp;utm_source=Net-Results&amp;utm_content=sI-okt21-pr-tta-40a#</w:t>
        </w:r>
      </w:hyperlink>
    </w:p>
    <w:p w14:paraId="202B0AB9" w14:textId="3D38F03A" w:rsidR="00BF71B8" w:rsidRPr="00977E58" w:rsidRDefault="00BF71B8" w:rsidP="00B40FCF">
      <w:pPr>
        <w:spacing w:before="100" w:beforeAutospacing="1" w:after="100" w:afterAutospacing="1"/>
        <w:jc w:val="both"/>
        <w:rPr>
          <w:rFonts w:ascii="Signika Negative" w:eastAsia="Times New Roman" w:hAnsi="Signika Negative" w:cs="Times New Roman"/>
          <w:b/>
          <w:bCs/>
          <w:color w:val="538135" w:themeColor="accent6" w:themeShade="BF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K odličnim ocenam mednarodne žirije za prijavljen</w:t>
      </w:r>
      <w:r w:rsidR="00977E58">
        <w:rPr>
          <w:rFonts w:ascii="Signika Negative" w:eastAsia="Times New Roman" w:hAnsi="Signika Negative" w:cs="Times New Roman"/>
          <w:color w:val="000000"/>
          <w:lang w:eastAsia="en-GB"/>
        </w:rPr>
        <w:t>i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projekt </w:t>
      </w:r>
      <w:r w:rsidRPr="0003473F">
        <w:rPr>
          <w:rFonts w:ascii="Signika Negative" w:eastAsia="Times New Roman" w:hAnsi="Signika Negative" w:cs="Times New Roman"/>
          <w:b/>
          <w:bCs/>
          <w:color w:val="538135" w:themeColor="accent6" w:themeShade="BF"/>
          <w:lang w:eastAsia="en-GB"/>
        </w:rPr>
        <w:t>"ŠPARGLJI iz DOMAČE KMETIJE</w:t>
      </w:r>
      <w:r w:rsidR="00977E58">
        <w:rPr>
          <w:rFonts w:ascii="Signika Negative" w:eastAsia="Times New Roman" w:hAnsi="Signika Negative" w:cs="Times New Roman"/>
          <w:b/>
          <w:bCs/>
          <w:color w:val="538135" w:themeColor="accent6" w:themeShade="BF"/>
          <w:lang w:eastAsia="en-GB"/>
        </w:rPr>
        <w:t xml:space="preserve"> –</w:t>
      </w:r>
      <w:r w:rsidRPr="0003473F">
        <w:rPr>
          <w:rFonts w:ascii="Signika Negative" w:eastAsia="Times New Roman" w:hAnsi="Signika Negative" w:cs="Times New Roman"/>
          <w:b/>
          <w:bCs/>
          <w:color w:val="538135" w:themeColor="accent6" w:themeShade="BF"/>
          <w:lang w:eastAsia="en-GB"/>
        </w:rPr>
        <w:t xml:space="preserve"> PRESTIŽNO DARILO ZDRAVJU IN TERITORIJU</w:t>
      </w:r>
      <w:r w:rsidR="00977E58" w:rsidRPr="0003473F">
        <w:rPr>
          <w:rFonts w:ascii="Signika Negative" w:eastAsia="Times New Roman" w:hAnsi="Signika Negative" w:cs="Times New Roman"/>
          <w:b/>
          <w:bCs/>
          <w:color w:val="538135" w:themeColor="accent6" w:themeShade="BF"/>
          <w:lang w:eastAsia="en-GB"/>
        </w:rPr>
        <w:t>"</w:t>
      </w:r>
      <w:r w:rsidRPr="0003473F">
        <w:rPr>
          <w:rFonts w:ascii="Signika Negative" w:eastAsia="Times New Roman" w:hAnsi="Signika Negative" w:cs="Times New Roman"/>
          <w:b/>
          <w:bCs/>
          <w:color w:val="538135" w:themeColor="accent6" w:themeShade="BF"/>
          <w:lang w:eastAsia="en-GB"/>
        </w:rPr>
        <w:t>,</w:t>
      </w:r>
      <w:r w:rsidRPr="0003473F">
        <w:rPr>
          <w:rFonts w:ascii="Signika Negative" w:eastAsia="Times New Roman" w:hAnsi="Signika Negative" w:cs="Times New Roman"/>
          <w:color w:val="538135" w:themeColor="accent6" w:themeShade="BF"/>
          <w:lang w:eastAsia="en-GB"/>
        </w:rPr>
        <w:t xml:space="preserve"> 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so prispevali dobro argumentirani</w:t>
      </w:r>
      <w:r w:rsidRPr="0003473F">
        <w:rPr>
          <w:rFonts w:ascii="Cambria" w:eastAsia="Times New Roman" w:hAnsi="Cambria" w:cs="Cambria"/>
          <w:color w:val="000000"/>
          <w:lang w:eastAsia="en-GB"/>
        </w:rPr>
        <w:t> 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projekti,</w:t>
      </w:r>
      <w:r w:rsidRPr="0003473F">
        <w:rPr>
          <w:rFonts w:ascii="Cambria" w:eastAsia="Times New Roman" w:hAnsi="Cambria" w:cs="Cambria"/>
          <w:color w:val="000000"/>
          <w:lang w:eastAsia="en-GB"/>
        </w:rPr>
        <w:t> 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ki smo jih skupaj z deležniki destinacije Miren Kras in zunanjimi strokovnjaki izvajali v zadnjih letih</w:t>
      </w:r>
      <w:r w:rsidR="00977E58">
        <w:rPr>
          <w:rFonts w:ascii="Signika Negative" w:eastAsia="Times New Roman" w:hAnsi="Signika Negative" w:cs="Times New Roman"/>
          <w:color w:val="000000"/>
          <w:lang w:eastAsia="en-GB"/>
        </w:rPr>
        <w:t>,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in v katere je vsak dodal vsak svoj del znanja, izkušenj in dobre energije.</w:t>
      </w:r>
    </w:p>
    <w:p w14:paraId="2E472C5B" w14:textId="500677B8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Zasluga za uspeh gre soorganizatorjem in sooblikovalcem Praznika špargljev</w:t>
      </w:r>
      <w:r w:rsidR="00977E58">
        <w:rPr>
          <w:rFonts w:ascii="Signika Negative" w:eastAsia="Times New Roman" w:hAnsi="Signika Negative" w:cs="Times New Roman"/>
          <w:color w:val="000000"/>
          <w:lang w:eastAsia="en-GB"/>
        </w:rPr>
        <w:t xml:space="preserve"> 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2019,</w:t>
      </w:r>
      <w:r w:rsidRPr="0003473F">
        <w:rPr>
          <w:rFonts w:ascii="Cambria" w:eastAsia="Times New Roman" w:hAnsi="Cambria" w:cs="Cambria"/>
          <w:color w:val="000000"/>
          <w:lang w:eastAsia="en-GB"/>
        </w:rPr>
        <w:t> 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Meseca špargljevih jedi, knjige receptov Šparglji-beluši, kuharskega izziva Humar-Kavčič in letošnje odmevne kampanje Zgodbe iz lonca</w:t>
      </w:r>
      <w:r w:rsidRPr="0003473F">
        <w:rPr>
          <w:rFonts w:ascii="Times New Roman" w:eastAsia="Times New Roman" w:hAnsi="Times New Roman" w:cs="Times New Roman"/>
          <w:color w:val="000000"/>
          <w:lang w:eastAsia="en-GB"/>
        </w:rPr>
        <w:t>…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brez konca!.</w:t>
      </w:r>
    </w:p>
    <w:p w14:paraId="7B7D6E08" w14:textId="77777777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</w:p>
    <w:p w14:paraId="15F313FB" w14:textId="5B57070F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Posebej pa županu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Mauriciju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Humarju, Tomažu Kavčiču iz Gostilne pri Lojzetu, Kmetiji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Virgila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Ušaja, Gostilni Bric, Gostilni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Makorič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, Gostilni Štirna in Gostilni Kogoj, Turističnemu društvu Orehovlje, Društvu žena Miren in Orehovlje, Toniju Gomiščku, Petri Rutar, Matjažu Bizjaku, Markaciji, Ivu in Iztoku Saksida, Mateju Lozarju in VIP produkciji</w:t>
      </w:r>
      <w:r w:rsidRPr="0003473F">
        <w:rPr>
          <w:rFonts w:ascii="Cambria" w:eastAsia="Times New Roman" w:hAnsi="Cambria" w:cs="Cambria"/>
          <w:color w:val="000000"/>
          <w:lang w:eastAsia="en-GB"/>
        </w:rPr>
        <w:t> 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ter</w:t>
      </w:r>
      <w:r w:rsidRPr="0003473F">
        <w:rPr>
          <w:rFonts w:ascii="Cambria" w:eastAsia="Times New Roman" w:hAnsi="Cambria" w:cs="Cambria"/>
          <w:color w:val="000000"/>
          <w:lang w:eastAsia="en-GB"/>
        </w:rPr>
        <w:t> 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izjemnim umetnikom in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estradnikom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Lari Jankovič,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Gojmirju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Lešnjaku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Gojcu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, Vidu Valiču, Tilnu Artaču in Matjažu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Javšniku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.</w:t>
      </w:r>
    </w:p>
    <w:p w14:paraId="29524D64" w14:textId="77777777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</w:p>
    <w:p w14:paraId="556FBA90" w14:textId="1FEEBC2E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In seveda odlični ekipi Turizma Miren-Kostanj</w:t>
      </w:r>
      <w:r w:rsidR="00977E58">
        <w:rPr>
          <w:rFonts w:ascii="Signika Negative" w:eastAsia="Times New Roman" w:hAnsi="Signika Negative" w:cs="Times New Roman"/>
          <w:color w:val="000000"/>
          <w:lang w:eastAsia="en-GB"/>
        </w:rPr>
        <w:t>e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v</w:t>
      </w:r>
      <w:r w:rsidR="00977E58">
        <w:rPr>
          <w:rFonts w:ascii="Signika Negative" w:eastAsia="Times New Roman" w:hAnsi="Signika Negative" w:cs="Times New Roman"/>
          <w:color w:val="000000"/>
          <w:lang w:eastAsia="en-GB"/>
        </w:rPr>
        <w:t>i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ca, ki vsa leta predano skrbi za razvoj turizma v destinaciji.</w:t>
      </w:r>
    </w:p>
    <w:p w14:paraId="3A54F9DC" w14:textId="77777777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</w:p>
    <w:p w14:paraId="690234B3" w14:textId="01D07EAB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color w:val="000000"/>
          <w:lang w:eastAsia="en-GB"/>
        </w:rPr>
      </w:pP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lastRenderedPageBreak/>
        <w:t xml:space="preserve">Pot Miren Krasa k vrhunski </w:t>
      </w:r>
      <w:proofErr w:type="spellStart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enogastronomiji</w:t>
      </w:r>
      <w:proofErr w:type="spellEnd"/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, ki jo gradimo v sodelovanju z vsemi deležniki, kmetijami, vinarji in gostinci ter strokovnimi partnerji, se nadaljuje z novim projektom </w:t>
      </w:r>
      <w:r w:rsidRPr="0003473F">
        <w:rPr>
          <w:rFonts w:ascii="Signika Negative" w:eastAsia="Times New Roman" w:hAnsi="Signika Negative" w:cs="Times New Roman"/>
          <w:b/>
          <w:bCs/>
          <w:color w:val="385623" w:themeColor="accent6" w:themeShade="80"/>
          <w:lang w:eastAsia="en-GB"/>
        </w:rPr>
        <w:t xml:space="preserve">"Krasne </w:t>
      </w:r>
      <w:proofErr w:type="spellStart"/>
      <w:r w:rsidRPr="0003473F">
        <w:rPr>
          <w:rFonts w:ascii="Signika Negative" w:eastAsia="Times New Roman" w:hAnsi="Signika Negative" w:cs="Times New Roman"/>
          <w:b/>
          <w:bCs/>
          <w:color w:val="385623" w:themeColor="accent6" w:themeShade="80"/>
          <w:lang w:eastAsia="en-GB"/>
        </w:rPr>
        <w:t>kuhnje</w:t>
      </w:r>
      <w:proofErr w:type="spellEnd"/>
      <w:r w:rsidRPr="0003473F">
        <w:rPr>
          <w:rFonts w:ascii="Signika Negative" w:eastAsia="Times New Roman" w:hAnsi="Signika Negative" w:cs="Times New Roman"/>
          <w:b/>
          <w:bCs/>
          <w:color w:val="385623" w:themeColor="accent6" w:themeShade="80"/>
          <w:lang w:eastAsia="en-GB"/>
        </w:rPr>
        <w:t>".</w:t>
      </w:r>
      <w:r w:rsidRPr="0003473F">
        <w:rPr>
          <w:rFonts w:ascii="Signika Negative" w:eastAsia="Times New Roman" w:hAnsi="Signika Negative" w:cs="Times New Roman"/>
          <w:color w:val="385623" w:themeColor="accent6" w:themeShade="80"/>
          <w:lang w:eastAsia="en-GB"/>
        </w:rPr>
        <w:t xml:space="preserve"> 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Sledite nam na socialnih omrežjih Miren Krasa in vabljeni, da našo obljubo </w:t>
      </w:r>
      <w:r w:rsidR="001F07C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visoke 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>kakovosti</w:t>
      </w:r>
      <w:r w:rsidR="001F07CC"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in trajnostne naravnanosti</w:t>
      </w:r>
      <w:r w:rsidRPr="0003473F">
        <w:rPr>
          <w:rFonts w:ascii="Signika Negative" w:eastAsia="Times New Roman" w:hAnsi="Signika Negative" w:cs="Times New Roman"/>
          <w:color w:val="000000"/>
          <w:lang w:eastAsia="en-GB"/>
        </w:rPr>
        <w:t xml:space="preserve"> preverite pri naših odličnih kuharskih mojstrih!</w:t>
      </w:r>
    </w:p>
    <w:p w14:paraId="14ACB7AF" w14:textId="77777777" w:rsidR="00BF71B8" w:rsidRPr="0003473F" w:rsidRDefault="00BF71B8" w:rsidP="00B40FCF">
      <w:pPr>
        <w:jc w:val="both"/>
        <w:rPr>
          <w:rFonts w:ascii="Signika Negative" w:eastAsia="Times New Roman" w:hAnsi="Signika Negative" w:cs="Times New Roman"/>
          <w:lang w:eastAsia="en-GB"/>
        </w:rPr>
      </w:pPr>
    </w:p>
    <w:p w14:paraId="679EFBEF" w14:textId="24B60442" w:rsidR="007657FE" w:rsidRDefault="00BF71B8" w:rsidP="00B40FCF">
      <w:pPr>
        <w:jc w:val="both"/>
        <w:rPr>
          <w:rFonts w:ascii="Signika Negative" w:hAnsi="Signika Negative"/>
        </w:rPr>
      </w:pPr>
      <w:r w:rsidRPr="0003473F">
        <w:rPr>
          <w:rFonts w:ascii="Signika Negative" w:hAnsi="Signika Negative"/>
        </w:rPr>
        <w:t>Ekipa Turizma Miren-Kostanjevica</w:t>
      </w:r>
    </w:p>
    <w:p w14:paraId="75CE1FC1" w14:textId="77C6F222" w:rsidR="00977E58" w:rsidRDefault="00F9212A" w:rsidP="00B40FCF">
      <w:pPr>
        <w:jc w:val="both"/>
        <w:rPr>
          <w:rFonts w:ascii="Signika Negative" w:hAnsi="Signika Negative"/>
        </w:rPr>
      </w:pPr>
      <w:hyperlink r:id="rId5" w:history="1">
        <w:r w:rsidR="00977E58" w:rsidRPr="0098416C">
          <w:rPr>
            <w:rStyle w:val="Hiperpovezava"/>
            <w:rFonts w:ascii="Signika Negative" w:hAnsi="Signika Negative"/>
          </w:rPr>
          <w:t>www.mirenkras.si</w:t>
        </w:r>
      </w:hyperlink>
    </w:p>
    <w:p w14:paraId="4A0A20C5" w14:textId="77777777" w:rsidR="00977E58" w:rsidRPr="0003473F" w:rsidRDefault="00977E58" w:rsidP="00B40FCF">
      <w:pPr>
        <w:jc w:val="both"/>
        <w:rPr>
          <w:rFonts w:ascii="Signika Negative" w:hAnsi="Signika Negative"/>
        </w:rPr>
      </w:pPr>
    </w:p>
    <w:sectPr w:rsidR="00977E58" w:rsidRPr="000347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Negative-Regular">
    <w:altName w:val="Calibri"/>
    <w:charset w:val="00"/>
    <w:family w:val="auto"/>
    <w:pitch w:val="variable"/>
    <w:sig w:usb0="A00000EF" w:usb1="40000043" w:usb2="00000000" w:usb3="00000000" w:csb0="00000093" w:csb1="00000000"/>
  </w:font>
  <w:font w:name="Signika Negative">
    <w:altName w:val="Calibri"/>
    <w:charset w:val="EE"/>
    <w:family w:val="auto"/>
    <w:pitch w:val="variable"/>
    <w:sig w:usb0="A00000EF" w:usb1="40000043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1B8"/>
    <w:rsid w:val="0003473F"/>
    <w:rsid w:val="001F07CC"/>
    <w:rsid w:val="005C3EAC"/>
    <w:rsid w:val="007657FE"/>
    <w:rsid w:val="00977E58"/>
    <w:rsid w:val="009B4ECD"/>
    <w:rsid w:val="00B40FCF"/>
    <w:rsid w:val="00BF71B8"/>
    <w:rsid w:val="00F9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1827"/>
  <w15:chartTrackingRefBased/>
  <w15:docId w15:val="{CB60D706-9994-C94D-BC04-B6CBF115D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BF71B8"/>
  </w:style>
  <w:style w:type="character" w:styleId="Hiperpovezava">
    <w:name w:val="Hyperlink"/>
    <w:basedOn w:val="Privzetapisavaodstavka"/>
    <w:uiPriority w:val="99"/>
    <w:unhideWhenUsed/>
    <w:rsid w:val="00BF71B8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F71B8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F7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2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renkras.si" TargetMode="External"/><Relationship Id="rId4" Type="http://schemas.openxmlformats.org/officeDocument/2006/relationships/hyperlink" Target="https://www.slovenia.info/sl/novinarsko-sredisce/novice/17701-sedem-slovenskih-destinacij-na-seznamu-top-100-destination-sustainability-stories?utm_campaign=SI-Okt21-PR-TTA-40a&amp;utm_medium=email&amp;utm_source=Net-Results&amp;utm_content=sI-okt21-pr-tta-4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Mirjana</cp:lastModifiedBy>
  <cp:revision>2</cp:revision>
  <dcterms:created xsi:type="dcterms:W3CDTF">2025-03-25T09:14:00Z</dcterms:created>
  <dcterms:modified xsi:type="dcterms:W3CDTF">2025-03-25T09:14:00Z</dcterms:modified>
</cp:coreProperties>
</file>